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53A" w:rsidRPr="006A1C1D" w:rsidRDefault="00C2153A" w:rsidP="00C2153A">
      <w:pPr>
        <w:spacing w:after="0" w:line="240" w:lineRule="auto"/>
        <w:jc w:val="center"/>
        <w:outlineLvl w:val="0"/>
        <w:rPr>
          <w:rFonts w:eastAsia="Times New Roman" w:cstheme="minorHAnsi"/>
          <w:b/>
          <w:bCs/>
          <w:sz w:val="24"/>
          <w:szCs w:val="24"/>
        </w:rPr>
      </w:pPr>
      <w:r w:rsidRPr="006A1C1D">
        <w:rPr>
          <w:rFonts w:eastAsia="Times New Roman" w:cstheme="minorHAnsi"/>
          <w:b/>
          <w:bCs/>
          <w:sz w:val="24"/>
          <w:szCs w:val="24"/>
        </w:rPr>
        <w:t>AGENDA</w:t>
      </w:r>
    </w:p>
    <w:p w:rsidR="00C2153A" w:rsidRPr="006A1C1D" w:rsidRDefault="00C2153A" w:rsidP="00C2153A">
      <w:pPr>
        <w:spacing w:after="0" w:line="240" w:lineRule="auto"/>
        <w:jc w:val="center"/>
        <w:outlineLvl w:val="0"/>
        <w:rPr>
          <w:rFonts w:eastAsia="Times New Roman" w:cstheme="minorHAnsi"/>
          <w:b/>
          <w:bCs/>
          <w:sz w:val="24"/>
          <w:szCs w:val="24"/>
        </w:rPr>
      </w:pPr>
      <w:r w:rsidRPr="006A1C1D">
        <w:rPr>
          <w:rFonts w:eastAsia="Times New Roman" w:cstheme="minorHAnsi"/>
          <w:b/>
          <w:bCs/>
          <w:sz w:val="24"/>
          <w:szCs w:val="24"/>
        </w:rPr>
        <w:t>CATAWBA COUNTY SUBDIVISION REVIEW BOARD</w:t>
      </w:r>
    </w:p>
    <w:p w:rsidR="00C2153A" w:rsidRPr="006A1C1D" w:rsidRDefault="00C2153A" w:rsidP="00C2153A">
      <w:pPr>
        <w:spacing w:after="0" w:line="240" w:lineRule="auto"/>
        <w:jc w:val="center"/>
        <w:outlineLvl w:val="0"/>
        <w:rPr>
          <w:rFonts w:eastAsia="Times New Roman" w:cstheme="minorHAnsi"/>
          <w:b/>
          <w:bCs/>
          <w:sz w:val="24"/>
          <w:szCs w:val="24"/>
        </w:rPr>
      </w:pPr>
      <w:r w:rsidRPr="006A1C1D">
        <w:rPr>
          <w:rFonts w:eastAsia="Times New Roman" w:cstheme="minorHAnsi"/>
          <w:b/>
          <w:bCs/>
          <w:sz w:val="24"/>
          <w:szCs w:val="24"/>
        </w:rPr>
        <w:t xml:space="preserve">TUESDAY </w:t>
      </w:r>
      <w:r>
        <w:rPr>
          <w:rFonts w:eastAsia="Times New Roman" w:cstheme="minorHAnsi"/>
          <w:b/>
          <w:bCs/>
          <w:sz w:val="24"/>
          <w:szCs w:val="24"/>
        </w:rPr>
        <w:t>MARCH</w:t>
      </w:r>
      <w:r w:rsidRPr="006A1C1D">
        <w:rPr>
          <w:rFonts w:eastAsia="Times New Roman" w:cstheme="minorHAnsi"/>
          <w:b/>
          <w:bCs/>
          <w:sz w:val="24"/>
          <w:szCs w:val="24"/>
        </w:rPr>
        <w:t xml:space="preserve"> 28th, 2023</w:t>
      </w:r>
    </w:p>
    <w:p w:rsidR="00C2153A" w:rsidRPr="006A1C1D" w:rsidRDefault="00C2153A" w:rsidP="00C2153A">
      <w:pPr>
        <w:keepNext/>
        <w:spacing w:after="0" w:line="240" w:lineRule="auto"/>
        <w:jc w:val="center"/>
        <w:outlineLvl w:val="1"/>
        <w:rPr>
          <w:rFonts w:eastAsia="Times New Roman" w:cstheme="minorHAnsi"/>
          <w:b/>
          <w:bCs/>
          <w:sz w:val="24"/>
          <w:szCs w:val="24"/>
        </w:rPr>
      </w:pPr>
      <w:r w:rsidRPr="006A1C1D">
        <w:rPr>
          <w:rFonts w:eastAsia="Times New Roman" w:cstheme="minorHAnsi"/>
          <w:b/>
          <w:bCs/>
          <w:sz w:val="24"/>
          <w:szCs w:val="24"/>
        </w:rPr>
        <w:t>GOVERNMENT CENTER</w:t>
      </w:r>
    </w:p>
    <w:p w:rsidR="00C2153A" w:rsidRPr="006A1C1D" w:rsidRDefault="00C2153A" w:rsidP="00C2153A">
      <w:pPr>
        <w:spacing w:after="0" w:line="240" w:lineRule="auto"/>
        <w:jc w:val="center"/>
        <w:rPr>
          <w:rFonts w:eastAsia="Times New Roman" w:cstheme="minorHAnsi"/>
          <w:b/>
          <w:sz w:val="24"/>
          <w:szCs w:val="24"/>
        </w:rPr>
      </w:pPr>
      <w:r w:rsidRPr="006A1C1D">
        <w:rPr>
          <w:rFonts w:eastAsia="Times New Roman" w:cstheme="minorHAnsi"/>
          <w:b/>
          <w:sz w:val="24"/>
          <w:szCs w:val="24"/>
        </w:rPr>
        <w:t>Second Floor Meeting Room</w:t>
      </w:r>
    </w:p>
    <w:p w:rsidR="00C2153A" w:rsidRPr="006A1C1D" w:rsidRDefault="00C2153A" w:rsidP="00C2153A">
      <w:pPr>
        <w:keepNext/>
        <w:spacing w:after="0" w:line="240" w:lineRule="auto"/>
        <w:jc w:val="center"/>
        <w:outlineLvl w:val="4"/>
        <w:rPr>
          <w:rFonts w:eastAsia="Times New Roman" w:cstheme="minorHAnsi"/>
          <w:b/>
          <w:bCs/>
          <w:sz w:val="24"/>
          <w:szCs w:val="24"/>
        </w:rPr>
      </w:pPr>
      <w:r w:rsidRPr="006A1C1D">
        <w:rPr>
          <w:rFonts w:eastAsia="Times New Roman" w:cstheme="minorHAnsi"/>
          <w:b/>
          <w:bCs/>
          <w:sz w:val="24"/>
          <w:szCs w:val="24"/>
        </w:rPr>
        <w:t>25 Government Drive</w:t>
      </w:r>
    </w:p>
    <w:p w:rsidR="00C2153A" w:rsidRPr="006A1C1D" w:rsidRDefault="00C2153A" w:rsidP="00C2153A">
      <w:pPr>
        <w:keepNext/>
        <w:spacing w:after="0" w:line="240" w:lineRule="auto"/>
        <w:jc w:val="center"/>
        <w:outlineLvl w:val="4"/>
        <w:rPr>
          <w:rFonts w:eastAsia="Times New Roman" w:cstheme="minorHAnsi"/>
          <w:b/>
          <w:bCs/>
          <w:sz w:val="24"/>
          <w:szCs w:val="24"/>
        </w:rPr>
      </w:pPr>
      <w:r w:rsidRPr="006A1C1D">
        <w:rPr>
          <w:rFonts w:eastAsia="Times New Roman" w:cstheme="minorHAnsi"/>
          <w:b/>
          <w:bCs/>
          <w:sz w:val="24"/>
          <w:szCs w:val="24"/>
        </w:rPr>
        <w:t xml:space="preserve">Newton, North Carolina </w:t>
      </w:r>
    </w:p>
    <w:p w:rsidR="00C2153A" w:rsidRPr="006A1C1D" w:rsidRDefault="00C2153A" w:rsidP="00C2153A">
      <w:pPr>
        <w:keepNext/>
        <w:spacing w:after="0" w:line="240" w:lineRule="auto"/>
        <w:jc w:val="center"/>
        <w:outlineLvl w:val="4"/>
        <w:rPr>
          <w:rFonts w:eastAsia="Times New Roman" w:cstheme="minorHAnsi"/>
          <w:b/>
          <w:bCs/>
          <w:sz w:val="24"/>
          <w:szCs w:val="24"/>
        </w:rPr>
      </w:pPr>
    </w:p>
    <w:p w:rsidR="00C2153A" w:rsidRPr="006A1C1D" w:rsidRDefault="00C2153A" w:rsidP="00C2153A">
      <w:pPr>
        <w:keepNext/>
        <w:spacing w:after="0" w:line="240" w:lineRule="auto"/>
        <w:jc w:val="center"/>
        <w:outlineLvl w:val="4"/>
        <w:rPr>
          <w:rFonts w:eastAsia="Times New Roman" w:cstheme="minorHAnsi"/>
          <w:b/>
          <w:bCs/>
          <w:sz w:val="24"/>
          <w:szCs w:val="24"/>
        </w:rPr>
      </w:pPr>
    </w:p>
    <w:p w:rsidR="00C2153A" w:rsidRPr="006A1C1D" w:rsidRDefault="00C2153A" w:rsidP="00C2153A">
      <w:pPr>
        <w:keepNext/>
        <w:spacing w:after="0" w:line="240" w:lineRule="auto"/>
        <w:jc w:val="center"/>
        <w:outlineLvl w:val="4"/>
        <w:rPr>
          <w:rFonts w:eastAsia="Times New Roman" w:cstheme="minorHAnsi"/>
          <w:b/>
          <w:bCs/>
          <w:sz w:val="24"/>
          <w:szCs w:val="24"/>
        </w:rPr>
      </w:pPr>
    </w:p>
    <w:p w:rsidR="00C2153A" w:rsidRPr="00C2153A" w:rsidRDefault="00C2153A" w:rsidP="00C2153A">
      <w:pPr>
        <w:pStyle w:val="ListParagraph"/>
        <w:keepNext/>
        <w:numPr>
          <w:ilvl w:val="0"/>
          <w:numId w:val="1"/>
        </w:numPr>
        <w:spacing w:after="0" w:line="240" w:lineRule="auto"/>
        <w:outlineLvl w:val="4"/>
        <w:rPr>
          <w:rFonts w:eastAsia="Times New Roman" w:cstheme="minorHAnsi"/>
          <w:b/>
          <w:bCs/>
          <w:sz w:val="24"/>
          <w:szCs w:val="24"/>
        </w:rPr>
      </w:pPr>
      <w:r w:rsidRPr="006A1C1D">
        <w:rPr>
          <w:rFonts w:eastAsia="Times New Roman" w:cstheme="minorHAnsi"/>
          <w:b/>
          <w:bCs/>
          <w:sz w:val="24"/>
          <w:szCs w:val="24"/>
        </w:rPr>
        <w:t>CALL TO ORDER</w:t>
      </w:r>
    </w:p>
    <w:p w:rsidR="00C2153A" w:rsidRPr="006A1C1D" w:rsidRDefault="00C2153A" w:rsidP="00C2153A">
      <w:pPr>
        <w:keepNext/>
        <w:spacing w:after="0" w:line="240" w:lineRule="auto"/>
        <w:ind w:left="720"/>
        <w:outlineLvl w:val="4"/>
        <w:rPr>
          <w:rFonts w:eastAsia="Times New Roman" w:cstheme="minorHAnsi"/>
          <w:b/>
          <w:bCs/>
          <w:sz w:val="24"/>
          <w:szCs w:val="24"/>
        </w:rPr>
      </w:pPr>
    </w:p>
    <w:p w:rsidR="00C2153A" w:rsidRPr="006A1C1D" w:rsidRDefault="00C2153A" w:rsidP="00C2153A">
      <w:pPr>
        <w:pStyle w:val="ListParagraph"/>
        <w:keepNext/>
        <w:numPr>
          <w:ilvl w:val="0"/>
          <w:numId w:val="1"/>
        </w:numPr>
        <w:spacing w:after="0" w:line="240" w:lineRule="auto"/>
        <w:outlineLvl w:val="4"/>
        <w:rPr>
          <w:rFonts w:eastAsia="Times New Roman" w:cstheme="minorHAnsi"/>
          <w:b/>
          <w:bCs/>
          <w:sz w:val="24"/>
          <w:szCs w:val="24"/>
        </w:rPr>
      </w:pPr>
      <w:r w:rsidRPr="006A1C1D">
        <w:rPr>
          <w:rFonts w:eastAsia="Times New Roman" w:cstheme="minorHAnsi"/>
          <w:b/>
          <w:bCs/>
          <w:sz w:val="24"/>
          <w:szCs w:val="24"/>
        </w:rPr>
        <w:t xml:space="preserve">APPROVAL OF MINUTES- </w:t>
      </w:r>
      <w:r>
        <w:rPr>
          <w:rFonts w:eastAsia="Times New Roman" w:cstheme="minorHAnsi"/>
          <w:b/>
          <w:bCs/>
          <w:sz w:val="24"/>
          <w:szCs w:val="24"/>
        </w:rPr>
        <w:t>2/28/23</w:t>
      </w:r>
    </w:p>
    <w:p w:rsidR="00C2153A" w:rsidRPr="006A1C1D" w:rsidRDefault="00C2153A" w:rsidP="00C2153A">
      <w:pPr>
        <w:keepNext/>
        <w:spacing w:after="0" w:line="240" w:lineRule="auto"/>
        <w:outlineLvl w:val="4"/>
        <w:rPr>
          <w:rFonts w:eastAsia="Times New Roman" w:cstheme="minorHAnsi"/>
          <w:b/>
          <w:bCs/>
          <w:sz w:val="24"/>
          <w:szCs w:val="24"/>
        </w:rPr>
      </w:pPr>
    </w:p>
    <w:p w:rsidR="00C2153A" w:rsidRDefault="005D608A" w:rsidP="00C2153A">
      <w:pPr>
        <w:keepNext/>
        <w:spacing w:after="0" w:line="240" w:lineRule="auto"/>
        <w:ind w:left="360"/>
        <w:outlineLvl w:val="4"/>
        <w:rPr>
          <w:rFonts w:eastAsia="Times New Roman" w:cstheme="minorHAnsi"/>
          <w:b/>
          <w:bCs/>
          <w:sz w:val="24"/>
          <w:szCs w:val="24"/>
        </w:rPr>
      </w:pPr>
      <w:r>
        <w:rPr>
          <w:rFonts w:eastAsia="Times New Roman" w:cstheme="minorHAnsi"/>
          <w:b/>
          <w:bCs/>
          <w:sz w:val="24"/>
          <w:szCs w:val="24"/>
        </w:rPr>
        <w:t>III</w:t>
      </w:r>
      <w:r w:rsidR="00C2153A" w:rsidRPr="006A1C1D">
        <w:rPr>
          <w:rFonts w:eastAsia="Times New Roman" w:cstheme="minorHAnsi"/>
          <w:b/>
          <w:bCs/>
          <w:sz w:val="24"/>
          <w:szCs w:val="24"/>
        </w:rPr>
        <w:t xml:space="preserve">. </w:t>
      </w:r>
      <w:r w:rsidR="00C2153A" w:rsidRPr="006A1C1D">
        <w:rPr>
          <w:rFonts w:eastAsia="Times New Roman" w:cstheme="minorHAnsi"/>
          <w:b/>
          <w:bCs/>
          <w:sz w:val="24"/>
          <w:szCs w:val="24"/>
        </w:rPr>
        <w:tab/>
        <w:t xml:space="preserve">       ITEM</w:t>
      </w:r>
      <w:r w:rsidR="00C2153A">
        <w:rPr>
          <w:rFonts w:eastAsia="Times New Roman" w:cstheme="minorHAnsi"/>
          <w:b/>
          <w:bCs/>
          <w:sz w:val="24"/>
          <w:szCs w:val="24"/>
        </w:rPr>
        <w:t>S</w:t>
      </w:r>
      <w:r w:rsidR="00C2153A" w:rsidRPr="006A1C1D">
        <w:rPr>
          <w:rFonts w:eastAsia="Times New Roman" w:cstheme="minorHAnsi"/>
          <w:b/>
          <w:bCs/>
          <w:sz w:val="24"/>
          <w:szCs w:val="24"/>
        </w:rPr>
        <w:t xml:space="preserve"> FOR CONSIDERATION</w:t>
      </w:r>
    </w:p>
    <w:p w:rsidR="00EE78F3" w:rsidRPr="00EE78F3" w:rsidRDefault="00C2153A" w:rsidP="00EE78F3">
      <w:pPr>
        <w:ind w:left="720"/>
        <w:jc w:val="both"/>
      </w:pPr>
      <w:r w:rsidRPr="00C2153A">
        <w:rPr>
          <w:rFonts w:eastAsia="Times New Roman" w:cstheme="minorHAnsi"/>
          <w:bCs/>
          <w:sz w:val="24"/>
          <w:szCs w:val="24"/>
        </w:rPr>
        <w:t>1.</w:t>
      </w:r>
      <w:r w:rsidR="00EE78F3" w:rsidRPr="00EE78F3">
        <w:t xml:space="preserve"> </w:t>
      </w:r>
      <w:r w:rsidR="00EE78F3" w:rsidRPr="00EE78F3">
        <w:t xml:space="preserve">Request by </w:t>
      </w:r>
      <w:proofErr w:type="spellStart"/>
      <w:r w:rsidR="00EE78F3" w:rsidRPr="00EE78F3">
        <w:t>Sherrills</w:t>
      </w:r>
      <w:proofErr w:type="spellEnd"/>
      <w:r w:rsidR="00EE78F3" w:rsidRPr="00EE78F3">
        <w:t xml:space="preserve"> Stream at Lake Norman Homeowners Association, Inc. to amend the trail configuration in the central open space from 669 linear feet long with foot-bridge over the stream, to 1,240 linear feet long encircling the stream.  </w:t>
      </w:r>
      <w:r w:rsidR="00EE78F3" w:rsidRPr="00EE78F3">
        <w:rPr>
          <w:color w:val="000000"/>
        </w:rPr>
        <w:t xml:space="preserve">The open space parcel is addressed as </w:t>
      </w:r>
      <w:r w:rsidR="00EE78F3" w:rsidRPr="00EE78F3">
        <w:t xml:space="preserve">2344 Meadow Stream Dr., </w:t>
      </w:r>
      <w:proofErr w:type="spellStart"/>
      <w:r w:rsidR="00EE78F3" w:rsidRPr="00EE78F3">
        <w:t>Sherrills</w:t>
      </w:r>
      <w:proofErr w:type="spellEnd"/>
      <w:r w:rsidR="00EE78F3" w:rsidRPr="00EE78F3">
        <w:t xml:space="preserve"> Ford, NC 28673</w:t>
      </w:r>
      <w:r w:rsidR="00EE78F3" w:rsidRPr="00EE78F3">
        <w:rPr>
          <w:color w:val="000000"/>
        </w:rPr>
        <w:t xml:space="preserve">, in the </w:t>
      </w:r>
      <w:proofErr w:type="spellStart"/>
      <w:r w:rsidR="00EE78F3" w:rsidRPr="00EE78F3">
        <w:rPr>
          <w:color w:val="000000"/>
        </w:rPr>
        <w:t>Sherrills</w:t>
      </w:r>
      <w:proofErr w:type="spellEnd"/>
      <w:r w:rsidR="00EE78F3" w:rsidRPr="00EE78F3">
        <w:rPr>
          <w:color w:val="000000"/>
        </w:rPr>
        <w:t xml:space="preserve"> Ford Small Area Planning District, Mountain Creek Township, and further identified by Parcel Identification Number </w:t>
      </w:r>
      <w:r w:rsidR="00EE78F3" w:rsidRPr="00EE78F3">
        <w:t>4608-02-85-5609.</w:t>
      </w:r>
    </w:p>
    <w:p w:rsidR="00EE78F3" w:rsidRPr="00EE78F3" w:rsidRDefault="00EE78F3" w:rsidP="00EE78F3">
      <w:pPr>
        <w:spacing w:line="259" w:lineRule="auto"/>
        <w:ind w:firstLine="720"/>
        <w:jc w:val="both"/>
      </w:pPr>
      <w:r w:rsidRPr="00EE78F3">
        <w:t>Presented by Susan Ballbach, Senior Planner.</w:t>
      </w:r>
    </w:p>
    <w:p w:rsidR="00C2153A" w:rsidRPr="006A1C1D" w:rsidRDefault="00C2153A" w:rsidP="00EE78F3">
      <w:pPr>
        <w:keepNext/>
        <w:spacing w:after="0" w:line="240" w:lineRule="auto"/>
        <w:outlineLvl w:val="4"/>
        <w:rPr>
          <w:rFonts w:eastAsia="Times New Roman" w:cstheme="minorHAnsi"/>
          <w:b/>
          <w:bCs/>
          <w:sz w:val="24"/>
          <w:szCs w:val="24"/>
        </w:rPr>
      </w:pPr>
    </w:p>
    <w:p w:rsidR="00C2153A" w:rsidRDefault="00C2153A" w:rsidP="00C2153A">
      <w:pPr>
        <w:ind w:left="720"/>
        <w:jc w:val="both"/>
        <w:rPr>
          <w:color w:val="000000"/>
        </w:rPr>
      </w:pPr>
      <w:r>
        <w:t xml:space="preserve">2.  </w:t>
      </w:r>
      <w:r>
        <w:t xml:space="preserve">Request by VR Farms, LLC for </w:t>
      </w:r>
      <w:proofErr w:type="spellStart"/>
      <w:r>
        <w:t>Saddlebrook</w:t>
      </w:r>
      <w:proofErr w:type="spellEnd"/>
      <w:r>
        <w:t xml:space="preserve"> Subdivision</w:t>
      </w:r>
      <w:r>
        <w:rPr>
          <w:color w:val="000000"/>
        </w:rPr>
        <w:t xml:space="preserve"> consisting of 24 single-family lots. The parcels are identified by Parcel Identification Numbers</w:t>
      </w:r>
      <w:r>
        <w:t xml:space="preserve"> 4609-04-50-4348, 4609-04-60-6308, 4609-04-50-7318, 4609-04-60-3319, 4609-04-50-1359, 4609-04-50-9398.</w:t>
      </w:r>
    </w:p>
    <w:p w:rsidR="00C2153A" w:rsidRPr="00C2153A" w:rsidRDefault="00C2153A" w:rsidP="00C2153A">
      <w:pPr>
        <w:ind w:left="720"/>
        <w:jc w:val="both"/>
        <w:rPr>
          <w:color w:val="000000"/>
          <w:highlight w:val="yellow"/>
        </w:rPr>
      </w:pPr>
      <w:r>
        <w:t>Presented by Madison Whisnant, Planner</w:t>
      </w:r>
    </w:p>
    <w:p w:rsidR="00C2153A" w:rsidRPr="006A1C1D" w:rsidRDefault="00C2153A" w:rsidP="00C2153A">
      <w:pPr>
        <w:jc w:val="both"/>
        <w:rPr>
          <w:sz w:val="24"/>
          <w:szCs w:val="24"/>
        </w:rPr>
      </w:pPr>
    </w:p>
    <w:p w:rsidR="00C2153A" w:rsidRPr="006A1C1D" w:rsidRDefault="00C2153A" w:rsidP="00C2153A">
      <w:pPr>
        <w:spacing w:line="259" w:lineRule="auto"/>
        <w:rPr>
          <w:b/>
          <w:sz w:val="24"/>
          <w:szCs w:val="24"/>
        </w:rPr>
      </w:pPr>
      <w:bookmarkStart w:id="0" w:name="_GoBack"/>
      <w:r w:rsidRPr="005D608A">
        <w:rPr>
          <w:b/>
          <w:sz w:val="24"/>
          <w:szCs w:val="24"/>
        </w:rPr>
        <w:t xml:space="preserve">        </w:t>
      </w:r>
      <w:r w:rsidR="005D608A" w:rsidRPr="005D608A">
        <w:rPr>
          <w:b/>
          <w:sz w:val="24"/>
          <w:szCs w:val="24"/>
        </w:rPr>
        <w:t>I</w:t>
      </w:r>
      <w:r w:rsidRPr="005D608A">
        <w:rPr>
          <w:b/>
          <w:sz w:val="24"/>
          <w:szCs w:val="24"/>
        </w:rPr>
        <w:t>V</w:t>
      </w:r>
      <w:bookmarkEnd w:id="0"/>
      <w:r>
        <w:rPr>
          <w:b/>
          <w:sz w:val="24"/>
          <w:szCs w:val="24"/>
        </w:rPr>
        <w:t xml:space="preserve">.         </w:t>
      </w:r>
      <w:r w:rsidRPr="006A1C1D">
        <w:rPr>
          <w:b/>
          <w:sz w:val="24"/>
          <w:szCs w:val="24"/>
        </w:rPr>
        <w:t>OTHER BUSINESS</w:t>
      </w:r>
    </w:p>
    <w:p w:rsidR="00C2153A" w:rsidRDefault="00C2153A" w:rsidP="00C2153A">
      <w:pPr>
        <w:spacing w:line="259" w:lineRule="auto"/>
        <w:rPr>
          <w:sz w:val="24"/>
          <w:szCs w:val="24"/>
        </w:rPr>
      </w:pPr>
    </w:p>
    <w:p w:rsidR="00C2153A" w:rsidRPr="006A1C1D" w:rsidRDefault="00C2153A" w:rsidP="00C2153A">
      <w:pPr>
        <w:spacing w:line="259" w:lineRule="auto"/>
        <w:rPr>
          <w:b/>
          <w:color w:val="000000"/>
          <w:sz w:val="24"/>
          <w:szCs w:val="24"/>
        </w:rPr>
      </w:pPr>
      <w:r>
        <w:rPr>
          <w:sz w:val="24"/>
          <w:szCs w:val="24"/>
        </w:rPr>
        <w:t xml:space="preserve">     </w:t>
      </w:r>
      <w:r w:rsidRPr="006A1C1D">
        <w:rPr>
          <w:b/>
          <w:color w:val="000000"/>
          <w:sz w:val="24"/>
          <w:szCs w:val="24"/>
        </w:rPr>
        <w:t xml:space="preserve">   V.        ADJOURNMENT</w:t>
      </w:r>
    </w:p>
    <w:p w:rsidR="00C2153A" w:rsidRPr="006A1C1D" w:rsidRDefault="00C2153A" w:rsidP="00C2153A">
      <w:pPr>
        <w:spacing w:line="259" w:lineRule="auto"/>
        <w:rPr>
          <w:b/>
          <w:color w:val="000000"/>
          <w:sz w:val="24"/>
          <w:szCs w:val="24"/>
        </w:rPr>
      </w:pPr>
    </w:p>
    <w:p w:rsidR="00C2153A" w:rsidRPr="006A1C1D" w:rsidRDefault="00C2153A" w:rsidP="00C2153A">
      <w:pPr>
        <w:spacing w:after="0" w:line="240" w:lineRule="auto"/>
        <w:ind w:left="720" w:right="864"/>
        <w:rPr>
          <w:rFonts w:eastAsia="Times New Roman" w:cstheme="minorHAnsi"/>
          <w:b/>
          <w:bCs/>
          <w:sz w:val="24"/>
          <w:szCs w:val="24"/>
          <w:u w:val="single"/>
        </w:rPr>
      </w:pPr>
      <w:r w:rsidRPr="006A1C1D">
        <w:rPr>
          <w:rFonts w:eastAsia="Times New Roman" w:cstheme="minorHAnsi"/>
          <w:b/>
          <w:bCs/>
          <w:sz w:val="24"/>
          <w:szCs w:val="24"/>
          <w:u w:val="single"/>
        </w:rPr>
        <w:t>PERSONS WITH DISABILITIES</w:t>
      </w:r>
    </w:p>
    <w:p w:rsidR="00C2153A" w:rsidRPr="006A1C1D" w:rsidRDefault="00C2153A" w:rsidP="00C2153A">
      <w:pPr>
        <w:spacing w:line="259" w:lineRule="auto"/>
        <w:ind w:left="720"/>
        <w:rPr>
          <w:sz w:val="24"/>
          <w:szCs w:val="24"/>
        </w:rPr>
      </w:pPr>
      <w:r w:rsidRPr="006A1C1D">
        <w:rPr>
          <w:rFonts w:eastAsia="Times New Roman" w:cstheme="minorHAnsi"/>
          <w:sz w:val="24"/>
          <w:szCs w:val="24"/>
        </w:rPr>
        <w:t xml:space="preserve">Individuals needing special assistance should contact the Subdivision Review Board Clerk at 465-8380 within a reasonable time prior to the meeting.  </w:t>
      </w:r>
      <w:r w:rsidRPr="006A1C1D">
        <w:rPr>
          <w:rFonts w:eastAsia="Times New Roman" w:cstheme="minorHAnsi"/>
          <w:bCs/>
          <w:sz w:val="24"/>
          <w:szCs w:val="24"/>
        </w:rPr>
        <w:t>Access to the 25 Government Drive</w:t>
      </w:r>
      <w:r w:rsidRPr="006A1C1D">
        <w:rPr>
          <w:rFonts w:eastAsia="Times New Roman" w:cstheme="minorHAnsi"/>
          <w:sz w:val="24"/>
          <w:szCs w:val="24"/>
        </w:rPr>
        <w:t xml:space="preserve"> building for individuals with disabilities is at the front of the building.  The elevator is located nearby.  Participation in public meetings is without regard to race, ethnicity, sex, religion, age, or disability</w:t>
      </w:r>
    </w:p>
    <w:p w:rsidR="00C2153A" w:rsidRPr="006A1C1D" w:rsidRDefault="00C2153A" w:rsidP="00C2153A">
      <w:pPr>
        <w:rPr>
          <w:sz w:val="24"/>
          <w:szCs w:val="24"/>
        </w:rPr>
      </w:pPr>
    </w:p>
    <w:p w:rsidR="000E25A5" w:rsidRDefault="005D608A"/>
    <w:sectPr w:rsidR="000E2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E6D5E"/>
    <w:multiLevelType w:val="hybridMultilevel"/>
    <w:tmpl w:val="147E7E9A"/>
    <w:lvl w:ilvl="0" w:tplc="72E63CD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3A"/>
    <w:rsid w:val="005D608A"/>
    <w:rsid w:val="00B64DEA"/>
    <w:rsid w:val="00C2153A"/>
    <w:rsid w:val="00EE78F3"/>
    <w:rsid w:val="00F5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2870"/>
  <w15:chartTrackingRefBased/>
  <w15:docId w15:val="{BA2CD629-02F5-40EB-982C-F327111C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53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53A"/>
    <w:pPr>
      <w:ind w:left="720"/>
      <w:contextualSpacing/>
    </w:pPr>
  </w:style>
  <w:style w:type="paragraph" w:styleId="BalloonText">
    <w:name w:val="Balloon Text"/>
    <w:basedOn w:val="Normal"/>
    <w:link w:val="BalloonTextChar"/>
    <w:uiPriority w:val="99"/>
    <w:semiHidden/>
    <w:unhideWhenUsed/>
    <w:rsid w:val="005D6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Roten</dc:creator>
  <cp:keywords/>
  <dc:description/>
  <cp:lastModifiedBy>Jennifer Roten</cp:lastModifiedBy>
  <cp:revision>4</cp:revision>
  <cp:lastPrinted>2023-03-21T14:49:00Z</cp:lastPrinted>
  <dcterms:created xsi:type="dcterms:W3CDTF">2023-03-21T14:49:00Z</dcterms:created>
  <dcterms:modified xsi:type="dcterms:W3CDTF">2023-03-21T14:51:00Z</dcterms:modified>
</cp:coreProperties>
</file>