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03664" w14:textId="77777777" w:rsidR="00420D99" w:rsidRPr="00C26454" w:rsidRDefault="00420D99" w:rsidP="00420D99">
      <w:pPr>
        <w:jc w:val="center"/>
        <w:rPr>
          <w:b/>
        </w:rPr>
      </w:pPr>
      <w:r w:rsidRPr="00C26454">
        <w:rPr>
          <w:b/>
        </w:rPr>
        <w:t>Catawba County Juvenile Crime Prevention Council</w:t>
      </w:r>
    </w:p>
    <w:p w14:paraId="5593494F" w14:textId="64FDF000" w:rsidR="00420D99" w:rsidRPr="00C26454" w:rsidRDefault="00420D99" w:rsidP="00420D99">
      <w:pPr>
        <w:jc w:val="center"/>
        <w:rPr>
          <w:b/>
        </w:rPr>
      </w:pPr>
      <w:r w:rsidRPr="00C26454">
        <w:rPr>
          <w:b/>
        </w:rPr>
        <w:t xml:space="preserve">Minutes </w:t>
      </w:r>
      <w:r w:rsidR="006636E4">
        <w:rPr>
          <w:b/>
        </w:rPr>
        <w:t>March</w:t>
      </w:r>
      <w:r>
        <w:rPr>
          <w:b/>
        </w:rPr>
        <w:t xml:space="preserve"> 2021</w:t>
      </w:r>
    </w:p>
    <w:p w14:paraId="0E703145" w14:textId="78DA2E53" w:rsidR="00420D99" w:rsidRPr="00C26454" w:rsidRDefault="00420D99" w:rsidP="00420D99">
      <w:r w:rsidRPr="00C26454">
        <w:rPr>
          <w:b/>
        </w:rPr>
        <w:t xml:space="preserve">Present:  </w:t>
      </w:r>
      <w:r w:rsidRPr="00C26454">
        <w:t xml:space="preserve">Ronn Abernathy, </w:t>
      </w:r>
      <w:r w:rsidR="008348B9" w:rsidRPr="00C26454">
        <w:t xml:space="preserve">Maria Ballard, </w:t>
      </w:r>
      <w:r>
        <w:t xml:space="preserve">Ron Carson, </w:t>
      </w:r>
      <w:r w:rsidRPr="00C26454">
        <w:t>Tara Conrad, Karen Harrington, Scott Hildebrand, Jennifer Mace, Eric Page</w:t>
      </w:r>
      <w:r>
        <w:t>,</w:t>
      </w:r>
      <w:r w:rsidRPr="00C26454">
        <w:t xml:space="preserve"> Angela Simmons</w:t>
      </w:r>
      <w:r>
        <w:t>,</w:t>
      </w:r>
      <w:r w:rsidRPr="007F1357">
        <w:t xml:space="preserve"> </w:t>
      </w:r>
      <w:r w:rsidRPr="00C26454">
        <w:t>Brandi Tolbert.</w:t>
      </w:r>
    </w:p>
    <w:p w14:paraId="011EE82E" w14:textId="653027F7" w:rsidR="00420D99" w:rsidRPr="00C26454" w:rsidRDefault="00420D99" w:rsidP="00420D99">
      <w:r w:rsidRPr="00C26454">
        <w:rPr>
          <w:b/>
        </w:rPr>
        <w:t xml:space="preserve">Excused: </w:t>
      </w:r>
      <w:r w:rsidR="008348B9" w:rsidRPr="00C26454">
        <w:t xml:space="preserve">Jennie Connor, </w:t>
      </w:r>
      <w:r>
        <w:t>Sylvia White</w:t>
      </w:r>
      <w:r w:rsidRPr="00C26454">
        <w:t>.</w:t>
      </w:r>
    </w:p>
    <w:p w14:paraId="19BDE476" w14:textId="0E29B271" w:rsidR="00420D99" w:rsidRPr="00C26454" w:rsidRDefault="00420D99" w:rsidP="00420D99">
      <w:r w:rsidRPr="00C26454">
        <w:rPr>
          <w:b/>
        </w:rPr>
        <w:t xml:space="preserve">Agencies </w:t>
      </w:r>
      <w:proofErr w:type="gramStart"/>
      <w:r w:rsidRPr="00C26454">
        <w:rPr>
          <w:b/>
        </w:rPr>
        <w:t>attending:</w:t>
      </w:r>
      <w:proofErr w:type="gramEnd"/>
      <w:r w:rsidRPr="00C26454">
        <w:t xml:space="preserve">  Renee Lewis – Repay; </w:t>
      </w:r>
      <w:r>
        <w:t>Chris White, Chloe Davidson, Patti Ferree</w:t>
      </w:r>
      <w:r w:rsidRPr="00C26454">
        <w:t xml:space="preserve"> – CRC; </w:t>
      </w:r>
      <w:r w:rsidR="00D2765B">
        <w:t>Ken Benfield</w:t>
      </w:r>
      <w:r>
        <w:t xml:space="preserve"> -</w:t>
      </w:r>
      <w:r w:rsidRPr="00C26454">
        <w:t xml:space="preserve"> Project Challenge; </w:t>
      </w:r>
      <w:r>
        <w:t>Beth Ledbetter – Family Guidance Center; Josh Clay – Cognitive Connection; Kimberly Townsend– Kids at Work; Lindsey Morgan – FCT.</w:t>
      </w:r>
    </w:p>
    <w:p w14:paraId="24F23BBE" w14:textId="77777777" w:rsidR="00420D99" w:rsidRPr="00C26454" w:rsidRDefault="00420D99" w:rsidP="00420D99">
      <w:r w:rsidRPr="00C26454">
        <w:rPr>
          <w:b/>
        </w:rPr>
        <w:t xml:space="preserve">Staff </w:t>
      </w:r>
      <w:proofErr w:type="gramStart"/>
      <w:r w:rsidRPr="00C26454">
        <w:rPr>
          <w:b/>
        </w:rPr>
        <w:t>attending</w:t>
      </w:r>
      <w:r w:rsidRPr="00C26454">
        <w:t>:</w:t>
      </w:r>
      <w:proofErr w:type="gramEnd"/>
      <w:r w:rsidRPr="00C26454">
        <w:t xml:space="preserve"> Megan Webster, Philip Toelkes.</w:t>
      </w:r>
    </w:p>
    <w:p w14:paraId="7BEAA1D4" w14:textId="13AF7F55" w:rsidR="00420D99" w:rsidRDefault="00420D99" w:rsidP="00420D99">
      <w:r>
        <w:t>The meeting was opened by Brandi at 11:3</w:t>
      </w:r>
      <w:r w:rsidR="00D2765B">
        <w:t>5</w:t>
      </w:r>
      <w:r>
        <w:t xml:space="preserve"> am.</w:t>
      </w:r>
    </w:p>
    <w:p w14:paraId="734F343E" w14:textId="39666FC4" w:rsidR="00420D99" w:rsidRDefault="00420D99" w:rsidP="00420D99">
      <w:r>
        <w:t xml:space="preserve">The minutes from the </w:t>
      </w:r>
      <w:r w:rsidR="007A58A4">
        <w:t>February</w:t>
      </w:r>
      <w:r>
        <w:t xml:space="preserve"> mee</w:t>
      </w:r>
      <w:r w:rsidRPr="00A86D45">
        <w:t xml:space="preserve">ting </w:t>
      </w:r>
      <w:r>
        <w:t xml:space="preserve">were </w:t>
      </w:r>
      <w:r w:rsidR="00667373">
        <w:t>not reviewed due to</w:t>
      </w:r>
      <w:r w:rsidR="008F1357">
        <w:t xml:space="preserve"> technical difficulties.  Brandi directed these minutes be reviewed at the next mee</w:t>
      </w:r>
      <w:r w:rsidR="0047338B">
        <w:t>ting.</w:t>
      </w:r>
    </w:p>
    <w:p w14:paraId="4094183F" w14:textId="4AB46591" w:rsidR="00C51106" w:rsidRDefault="00420D99" w:rsidP="00C51106">
      <w:r w:rsidRPr="00354573">
        <w:rPr>
          <w:b/>
          <w:bCs/>
          <w:u w:val="single"/>
        </w:rPr>
        <w:t>Report from the State</w:t>
      </w:r>
      <w:r>
        <w:t xml:space="preserve">:  </w:t>
      </w:r>
      <w:r w:rsidR="00EF2157">
        <w:t>Megan reminded everyone that 3</w:t>
      </w:r>
      <w:r w:rsidR="00EF2157" w:rsidRPr="00EF2157">
        <w:rPr>
          <w:vertAlign w:val="superscript"/>
        </w:rPr>
        <w:t>rd</w:t>
      </w:r>
      <w:r w:rsidR="00EF2157">
        <w:t xml:space="preserve"> quarter accounting is </w:t>
      </w:r>
      <w:r w:rsidR="00A63F0E">
        <w:t>underway,</w:t>
      </w:r>
      <w:r w:rsidR="00EF2157">
        <w:t xml:space="preserve"> and the deadline is March 26, 2021</w:t>
      </w:r>
      <w:r w:rsidR="00987A46">
        <w:t xml:space="preserve">.  These reports require four </w:t>
      </w:r>
      <w:r w:rsidR="00A63F0E">
        <w:t>signatures,</w:t>
      </w:r>
      <w:r w:rsidR="00987A46">
        <w:t xml:space="preserve"> and she urged all programs to submit these reports as soon as possible.  </w:t>
      </w:r>
      <w:r w:rsidR="004E7F8F">
        <w:t xml:space="preserve">Future funding may be delayed if </w:t>
      </w:r>
      <w:r w:rsidR="00101E5F">
        <w:t>third quarter accounting is not received in a timely manner.</w:t>
      </w:r>
    </w:p>
    <w:p w14:paraId="0C730E1E" w14:textId="57FE193C" w:rsidR="00420D99" w:rsidRDefault="00101E5F" w:rsidP="00420D99">
      <w:r>
        <w:t xml:space="preserve">She announced there were several bills pending in the legislature with </w:t>
      </w:r>
      <w:r w:rsidR="005577B8">
        <w:t>relevance</w:t>
      </w:r>
      <w:r>
        <w:t xml:space="preserve"> to JCPC</w:t>
      </w:r>
      <w:r w:rsidR="004C0572">
        <w:t xml:space="preserve">.  The first </w:t>
      </w:r>
      <w:r w:rsidR="005577B8">
        <w:t>bill</w:t>
      </w:r>
      <w:r w:rsidR="004C0572">
        <w:t xml:space="preserve"> would raise the floor</w:t>
      </w:r>
      <w:r w:rsidR="002A2655">
        <w:t>, or age at which juvenile offenders may be</w:t>
      </w:r>
      <w:r w:rsidR="00A330CD">
        <w:t xml:space="preserve"> charged</w:t>
      </w:r>
      <w:r w:rsidR="009F2FAE">
        <w:t xml:space="preserve"> to ten years</w:t>
      </w:r>
      <w:r w:rsidR="00A330CD">
        <w:t>.</w:t>
      </w:r>
      <w:r w:rsidR="005577B8">
        <w:t xml:space="preserve">  </w:t>
      </w:r>
      <w:r w:rsidR="00A330CD">
        <w:t xml:space="preserve">The second regards moving the </w:t>
      </w:r>
      <w:r w:rsidR="00200A99">
        <w:t>D</w:t>
      </w:r>
      <w:r w:rsidR="00A330CD">
        <w:t xml:space="preserve">epartment of </w:t>
      </w:r>
      <w:r w:rsidR="00200A99">
        <w:t>Juvenile J</w:t>
      </w:r>
      <w:r w:rsidR="00086CEE">
        <w:t>ustice</w:t>
      </w:r>
      <w:r w:rsidR="00A330CD">
        <w:t xml:space="preserve"> outside of </w:t>
      </w:r>
      <w:r w:rsidR="005577B8">
        <w:t>Adult Corrections under the DPS umbrella.</w:t>
      </w:r>
    </w:p>
    <w:p w14:paraId="3DA28756" w14:textId="77777777" w:rsidR="00C90CA9" w:rsidRDefault="00645374" w:rsidP="00420D99">
      <w:r>
        <w:t>Finally, she reported that a new area consultant is on board</w:t>
      </w:r>
      <w:r w:rsidR="00A27763">
        <w:t xml:space="preserve"> and there was a new vacancy in the Western </w:t>
      </w:r>
      <w:r w:rsidR="00C90CA9">
        <w:t>region.</w:t>
      </w:r>
    </w:p>
    <w:p w14:paraId="34F15796" w14:textId="31077A75" w:rsidR="00420D99" w:rsidRDefault="00420D99" w:rsidP="00420D99">
      <w:r w:rsidRPr="00354573">
        <w:rPr>
          <w:b/>
          <w:bCs/>
          <w:u w:val="single"/>
        </w:rPr>
        <w:t>Report from Juvenile Justice</w:t>
      </w:r>
      <w:r>
        <w:t xml:space="preserve">:  Ronn reported that </w:t>
      </w:r>
      <w:r w:rsidR="00C90CA9">
        <w:t xml:space="preserve">the </w:t>
      </w:r>
      <w:r>
        <w:t xml:space="preserve">Juvenile Court Counselors </w:t>
      </w:r>
      <w:r w:rsidR="00C90CA9">
        <w:t>Office is fully staffed</w:t>
      </w:r>
      <w:r w:rsidR="009624AF">
        <w:t>.  He noted that the Catawba County schools will be re</w:t>
      </w:r>
      <w:r w:rsidR="005C4D35">
        <w:t xml:space="preserve">-opening on a full schedule starting April 12 Monday through Friday with remote learning each Friday.  </w:t>
      </w:r>
      <w:r w:rsidR="00305D3E">
        <w:t>Even so, Ronn reported their truancy complaints are already starting to increase</w:t>
      </w:r>
      <w:r w:rsidR="00257B7E">
        <w:t xml:space="preserve"> and his office is </w:t>
      </w:r>
      <w:r w:rsidR="004E0633">
        <w:t>working</w:t>
      </w:r>
      <w:r w:rsidR="00257B7E">
        <w:t xml:space="preserve"> with the </w:t>
      </w:r>
      <w:r w:rsidR="004E0633">
        <w:t>Conflict</w:t>
      </w:r>
      <w:r w:rsidR="00257B7E">
        <w:t xml:space="preserve"> Resolution Center</w:t>
      </w:r>
      <w:r w:rsidR="004E0633">
        <w:t xml:space="preserve"> to address these issues.  </w:t>
      </w:r>
      <w:r w:rsidR="000F570A">
        <w:t xml:space="preserve">He noted that prior to the COVID pandemic, 62% of their </w:t>
      </w:r>
      <w:r w:rsidR="00CA342A">
        <w:t>complaints</w:t>
      </w:r>
      <w:r w:rsidR="000F570A">
        <w:t xml:space="preserve"> originated</w:t>
      </w:r>
      <w:r w:rsidR="006008EC">
        <w:t xml:space="preserve"> outside the school system so he expects the numbers to increase significantly </w:t>
      </w:r>
      <w:proofErr w:type="gramStart"/>
      <w:r w:rsidR="006008EC">
        <w:t>in the near future</w:t>
      </w:r>
      <w:proofErr w:type="gramEnd"/>
      <w:r w:rsidR="006008EC">
        <w:t xml:space="preserve">.  </w:t>
      </w:r>
    </w:p>
    <w:p w14:paraId="29B9E24C" w14:textId="5D6EF037" w:rsidR="00420D99" w:rsidRDefault="00420D99" w:rsidP="00420D99">
      <w:r w:rsidRPr="00354573">
        <w:rPr>
          <w:b/>
          <w:u w:val="single"/>
        </w:rPr>
        <w:t>Governance</w:t>
      </w:r>
      <w:r>
        <w:rPr>
          <w:b/>
        </w:rPr>
        <w:t xml:space="preserve">:  </w:t>
      </w:r>
      <w:r w:rsidR="00CA342A" w:rsidRPr="00426E65">
        <w:rPr>
          <w:bCs/>
        </w:rPr>
        <w:t xml:space="preserve">Brandi noted </w:t>
      </w:r>
      <w:r w:rsidR="007B10B5" w:rsidRPr="00426E65">
        <w:rPr>
          <w:bCs/>
        </w:rPr>
        <w:t xml:space="preserve">that several members are retiring from the Board.  She thanked Sylvia White, Jennie </w:t>
      </w:r>
      <w:proofErr w:type="gramStart"/>
      <w:r w:rsidR="007B10B5" w:rsidRPr="00426E65">
        <w:rPr>
          <w:bCs/>
        </w:rPr>
        <w:t>Connor</w:t>
      </w:r>
      <w:proofErr w:type="gramEnd"/>
      <w:r w:rsidR="007B10B5" w:rsidRPr="00426E65">
        <w:rPr>
          <w:bCs/>
        </w:rPr>
        <w:t xml:space="preserve"> and Karen Harrington for their </w:t>
      </w:r>
      <w:r w:rsidR="00426E65" w:rsidRPr="00426E65">
        <w:rPr>
          <w:bCs/>
        </w:rPr>
        <w:t>service</w:t>
      </w:r>
      <w:r w:rsidR="007B10B5" w:rsidRPr="00426E65">
        <w:rPr>
          <w:bCs/>
        </w:rPr>
        <w:t xml:space="preserve">.  </w:t>
      </w:r>
      <w:r w:rsidR="001E3F1B" w:rsidRPr="00426E65">
        <w:rPr>
          <w:bCs/>
        </w:rPr>
        <w:t>She noted that Debbie Dunn had been nominated to replace Karen, Jill Hager to replace Sylvia and Mark Bumgar</w:t>
      </w:r>
      <w:r w:rsidR="00426E65" w:rsidRPr="00426E65">
        <w:rPr>
          <w:bCs/>
        </w:rPr>
        <w:t xml:space="preserve">dner to replace </w:t>
      </w:r>
      <w:r w:rsidR="004E7D39" w:rsidRPr="00426E65">
        <w:rPr>
          <w:bCs/>
        </w:rPr>
        <w:t>Jennie,</w:t>
      </w:r>
      <w:r w:rsidR="00C508AB">
        <w:rPr>
          <w:bCs/>
        </w:rPr>
        <w:t xml:space="preserve"> although Jennie has </w:t>
      </w:r>
      <w:r w:rsidR="00B05E62">
        <w:rPr>
          <w:bCs/>
        </w:rPr>
        <w:t>graciously</w:t>
      </w:r>
      <w:r w:rsidR="00C508AB">
        <w:rPr>
          <w:bCs/>
        </w:rPr>
        <w:t xml:space="preserve"> agreed to serve out her term</w:t>
      </w:r>
      <w:r w:rsidR="00B05E62">
        <w:rPr>
          <w:bCs/>
        </w:rPr>
        <w:t xml:space="preserve"> which expires June 30, 2021.  </w:t>
      </w:r>
      <w:r w:rsidR="002F5E77">
        <w:rPr>
          <w:bCs/>
        </w:rPr>
        <w:t>Brandi said Philip would send two names to the Catawba Clerk for consideration at the next Board meeting.</w:t>
      </w:r>
      <w:bookmarkStart w:id="0" w:name="_Hlk66441635"/>
    </w:p>
    <w:bookmarkEnd w:id="0"/>
    <w:p w14:paraId="58BE700C" w14:textId="77777777" w:rsidR="00420D99" w:rsidRDefault="00420D99" w:rsidP="00420D99">
      <w:pPr>
        <w:rPr>
          <w:bCs/>
        </w:rPr>
      </w:pPr>
      <w:r w:rsidRPr="00354573">
        <w:rPr>
          <w:b/>
          <w:u w:val="single"/>
        </w:rPr>
        <w:t>Finance</w:t>
      </w:r>
      <w:r>
        <w:rPr>
          <w:b/>
        </w:rPr>
        <w:t xml:space="preserve">:  </w:t>
      </w:r>
      <w:r w:rsidRPr="002446EB">
        <w:rPr>
          <w:bCs/>
        </w:rPr>
        <w:t>Jennifer announced the Administrative budget was on track</w:t>
      </w:r>
      <w:r>
        <w:rPr>
          <w:bCs/>
        </w:rPr>
        <w:t>.</w:t>
      </w:r>
    </w:p>
    <w:p w14:paraId="4A52CA8E" w14:textId="470D2B98" w:rsidR="00420D99" w:rsidRDefault="00420D99" w:rsidP="00420D99">
      <w:r>
        <w:rPr>
          <w:bCs/>
        </w:rPr>
        <w:lastRenderedPageBreak/>
        <w:t xml:space="preserve">She </w:t>
      </w:r>
      <w:r w:rsidR="001E70BB">
        <w:rPr>
          <w:bCs/>
        </w:rPr>
        <w:t>distributed a spreadsheet containing the recommendations from the Finance Committee for funding in FY 21-22</w:t>
      </w:r>
      <w:r w:rsidR="00047A97">
        <w:rPr>
          <w:bCs/>
        </w:rPr>
        <w:t xml:space="preserve"> as well as a decision summary for the recommendations.  </w:t>
      </w:r>
      <w:bookmarkStart w:id="1" w:name="_Hlk69296675"/>
      <w:r>
        <w:t xml:space="preserve">After a roll call vote was held, the </w:t>
      </w:r>
      <w:r w:rsidR="008C62B1">
        <w:t xml:space="preserve">committee </w:t>
      </w:r>
      <w:r w:rsidR="0094643A">
        <w:t>recommendations</w:t>
      </w:r>
      <w:r w:rsidR="008C62B1">
        <w:t xml:space="preserve"> and the decision summary spreadsheet </w:t>
      </w:r>
      <w:r w:rsidR="0094643A">
        <w:t xml:space="preserve">were </w:t>
      </w:r>
      <w:r>
        <w:t>approve</w:t>
      </w:r>
      <w:r w:rsidR="0094643A">
        <w:t>d</w:t>
      </w:r>
      <w:r>
        <w:t xml:space="preserve"> unanimously</w:t>
      </w:r>
      <w:bookmarkEnd w:id="1"/>
      <w:r>
        <w:t xml:space="preserve">.  </w:t>
      </w:r>
    </w:p>
    <w:p w14:paraId="65318BAA" w14:textId="5418D5C9" w:rsidR="00420D99" w:rsidRDefault="00420D99" w:rsidP="00420D99">
      <w:r>
        <w:t xml:space="preserve">Jennifer </w:t>
      </w:r>
      <w:r w:rsidR="00BF02A2">
        <w:t>announced there was one budget revision submitted from CRC</w:t>
      </w:r>
      <w:r w:rsidR="00973685">
        <w:t xml:space="preserve"> in which they propose to return $3,265</w:t>
      </w:r>
      <w:r w:rsidR="00CF20E0">
        <w:t xml:space="preserve"> in unused monies to the JCPC Board.  Maria made a motion to </w:t>
      </w:r>
      <w:r w:rsidR="00353823">
        <w:t xml:space="preserve">approve the revision and Karen seconded the motion.  </w:t>
      </w:r>
      <w:r w:rsidR="00336DF1">
        <w:t xml:space="preserve">After a roll call vote was held, the </w:t>
      </w:r>
      <w:r w:rsidR="00B136EB">
        <w:t>motion was</w:t>
      </w:r>
      <w:r w:rsidR="00336DF1">
        <w:t xml:space="preserve"> approved unanimously</w:t>
      </w:r>
      <w:r>
        <w:t xml:space="preserve">.  </w:t>
      </w:r>
    </w:p>
    <w:p w14:paraId="57CE6C11" w14:textId="7523631D" w:rsidR="00C23054" w:rsidRDefault="00C23054" w:rsidP="00420D99">
      <w:r>
        <w:t xml:space="preserve">Megan announced that with this recent action, there was a total of $6,169 </w:t>
      </w:r>
      <w:r w:rsidR="00811BE7">
        <w:t>in unused</w:t>
      </w:r>
      <w:r w:rsidR="00961A62">
        <w:t xml:space="preserve"> monies reverted to the Board pending a funding plan revision.  </w:t>
      </w:r>
      <w:r w:rsidR="00D90A2F">
        <w:t>The Board agreed by consensus to set a deadline of April 13, 2021 to apply</w:t>
      </w:r>
      <w:r w:rsidR="009E53E3">
        <w:t xml:space="preserve"> for these monies and e-mail these requests to Megan, </w:t>
      </w:r>
      <w:proofErr w:type="gramStart"/>
      <w:r w:rsidR="009E53E3">
        <w:t>Jennifer</w:t>
      </w:r>
      <w:proofErr w:type="gramEnd"/>
      <w:r w:rsidR="009E53E3">
        <w:t xml:space="preserve"> and Philip by 5:00</w:t>
      </w:r>
      <w:r w:rsidR="00811BE7">
        <w:t xml:space="preserve"> </w:t>
      </w:r>
      <w:r w:rsidR="009E53E3">
        <w:t>pm on that day.</w:t>
      </w:r>
    </w:p>
    <w:p w14:paraId="38C7F00B" w14:textId="77777777" w:rsidR="00420D99" w:rsidRDefault="00420D99" w:rsidP="00420D99">
      <w:r w:rsidRPr="000A206F">
        <w:rPr>
          <w:b/>
          <w:bCs/>
          <w:u w:val="single"/>
        </w:rPr>
        <w:t>Outreach</w:t>
      </w:r>
      <w:r>
        <w:t xml:space="preserve">:  No report.  </w:t>
      </w:r>
    </w:p>
    <w:p w14:paraId="58736B08" w14:textId="77777777" w:rsidR="00420D99" w:rsidRDefault="00420D99" w:rsidP="00420D99">
      <w:r>
        <w:t>adjourned at 12:40 pm</w:t>
      </w:r>
    </w:p>
    <w:p w14:paraId="5EDE0046" w14:textId="77777777" w:rsidR="00420D99" w:rsidRDefault="00420D99" w:rsidP="00420D99">
      <w:pPr>
        <w:spacing w:before="100" w:after="100"/>
      </w:pPr>
      <w:r>
        <w:t>Respectfully submitted,</w:t>
      </w:r>
    </w:p>
    <w:p w14:paraId="05BD6CA1" w14:textId="77777777" w:rsidR="00420D99" w:rsidRDefault="00420D99" w:rsidP="00420D99">
      <w:r>
        <w:t>Philip Toelkes</w:t>
      </w:r>
    </w:p>
    <w:p w14:paraId="08C04E42" w14:textId="77777777" w:rsidR="00A46805" w:rsidRDefault="007C4247"/>
    <w:sectPr w:rsidR="00A46805" w:rsidSect="00420D99">
      <w:headerReference w:type="default" r:id="rId6"/>
      <w:footerReference w:type="default" r:id="rId7"/>
      <w:pgSz w:w="12239" w:h="15839"/>
      <w:pgMar w:top="1440" w:right="1440" w:bottom="1440" w:left="1440" w:header="720" w:footer="720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2A94F" w14:textId="77777777" w:rsidR="007C4247" w:rsidRDefault="007C4247">
      <w:r>
        <w:separator/>
      </w:r>
    </w:p>
  </w:endnote>
  <w:endnote w:type="continuationSeparator" w:id="0">
    <w:p w14:paraId="0240C166" w14:textId="77777777" w:rsidR="007C4247" w:rsidRDefault="007C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221BD" w14:textId="77777777" w:rsidR="00BB6A9F" w:rsidRDefault="007C4247">
    <w:pPr>
      <w:pStyle w:val="Footer"/>
      <w:jc w:val="center"/>
    </w:pPr>
  </w:p>
  <w:p w14:paraId="62351531" w14:textId="77777777" w:rsidR="00273C46" w:rsidRDefault="007C42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CC4BC" w14:textId="77777777" w:rsidR="007C4247" w:rsidRDefault="007C4247">
      <w:r>
        <w:separator/>
      </w:r>
    </w:p>
  </w:footnote>
  <w:footnote w:type="continuationSeparator" w:id="0">
    <w:p w14:paraId="388F2AAA" w14:textId="77777777" w:rsidR="007C4247" w:rsidRDefault="007C4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CFEE1" w14:textId="67CA996D" w:rsidR="002960DF" w:rsidRPr="009036B5" w:rsidRDefault="00420D99" w:rsidP="002960DF">
    <w:pPr>
      <w:pStyle w:val="Header"/>
      <w:spacing w:before="100" w:after="100"/>
      <w:rPr>
        <w:sz w:val="20"/>
        <w:szCs w:val="20"/>
      </w:rPr>
    </w:pPr>
    <w:r w:rsidRPr="009036B5">
      <w:rPr>
        <w:i/>
        <w:iCs/>
        <w:sz w:val="20"/>
        <w:szCs w:val="20"/>
      </w:rPr>
      <w:t>Catawba County JCPC Board Meeting</w:t>
    </w:r>
    <w:r w:rsidRPr="009036B5">
      <w:rPr>
        <w:i/>
        <w:iCs/>
        <w:sz w:val="20"/>
        <w:szCs w:val="20"/>
      </w:rPr>
      <w:tab/>
    </w:r>
    <w:r w:rsidR="006636E4">
      <w:rPr>
        <w:i/>
        <w:iCs/>
        <w:sz w:val="20"/>
        <w:szCs w:val="20"/>
      </w:rPr>
      <w:t>March</w:t>
    </w:r>
    <w:r>
      <w:rPr>
        <w:i/>
        <w:iCs/>
        <w:sz w:val="20"/>
        <w:szCs w:val="20"/>
      </w:rPr>
      <w:t xml:space="preserve"> 16, 2021</w:t>
    </w:r>
    <w:r w:rsidRPr="009036B5">
      <w:rPr>
        <w:i/>
        <w:iCs/>
        <w:sz w:val="20"/>
        <w:szCs w:val="20"/>
      </w:rPr>
      <w:tab/>
    </w:r>
    <w:r w:rsidR="002C68B5">
      <w:rPr>
        <w:i/>
        <w:iCs/>
        <w:sz w:val="20"/>
        <w:szCs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99"/>
    <w:rsid w:val="00045DB1"/>
    <w:rsid w:val="00047A97"/>
    <w:rsid w:val="000651E2"/>
    <w:rsid w:val="00086CEE"/>
    <w:rsid w:val="000D0BBC"/>
    <w:rsid w:val="000F570A"/>
    <w:rsid w:val="00101E5F"/>
    <w:rsid w:val="001E3F1B"/>
    <w:rsid w:val="001E70BB"/>
    <w:rsid w:val="00200A99"/>
    <w:rsid w:val="00257B7E"/>
    <w:rsid w:val="002A2655"/>
    <w:rsid w:val="002C68B5"/>
    <w:rsid w:val="002F5E77"/>
    <w:rsid w:val="00305D3E"/>
    <w:rsid w:val="00336DF1"/>
    <w:rsid w:val="00353823"/>
    <w:rsid w:val="00420D99"/>
    <w:rsid w:val="00426E65"/>
    <w:rsid w:val="00434420"/>
    <w:rsid w:val="0047338B"/>
    <w:rsid w:val="004C0572"/>
    <w:rsid w:val="004E0633"/>
    <w:rsid w:val="004E7D39"/>
    <w:rsid w:val="004E7F8F"/>
    <w:rsid w:val="005577B8"/>
    <w:rsid w:val="005C4D35"/>
    <w:rsid w:val="006008EC"/>
    <w:rsid w:val="00645374"/>
    <w:rsid w:val="006636E4"/>
    <w:rsid w:val="00667373"/>
    <w:rsid w:val="006D3870"/>
    <w:rsid w:val="00783345"/>
    <w:rsid w:val="007A58A4"/>
    <w:rsid w:val="007B10B5"/>
    <w:rsid w:val="007C4247"/>
    <w:rsid w:val="00811BE7"/>
    <w:rsid w:val="008348B9"/>
    <w:rsid w:val="008A61BC"/>
    <w:rsid w:val="008C62B1"/>
    <w:rsid w:val="008F1357"/>
    <w:rsid w:val="0094643A"/>
    <w:rsid w:val="00961A62"/>
    <w:rsid w:val="009624AF"/>
    <w:rsid w:val="00973685"/>
    <w:rsid w:val="00987A46"/>
    <w:rsid w:val="009B6D4D"/>
    <w:rsid w:val="009E53E3"/>
    <w:rsid w:val="009F2FAE"/>
    <w:rsid w:val="00A27763"/>
    <w:rsid w:val="00A330CD"/>
    <w:rsid w:val="00A63F0E"/>
    <w:rsid w:val="00B05E62"/>
    <w:rsid w:val="00B136EB"/>
    <w:rsid w:val="00BF02A2"/>
    <w:rsid w:val="00C23054"/>
    <w:rsid w:val="00C508AB"/>
    <w:rsid w:val="00C51106"/>
    <w:rsid w:val="00C81F26"/>
    <w:rsid w:val="00C90CA9"/>
    <w:rsid w:val="00CA342A"/>
    <w:rsid w:val="00CF20E0"/>
    <w:rsid w:val="00D2765B"/>
    <w:rsid w:val="00D90A2F"/>
    <w:rsid w:val="00DA060F"/>
    <w:rsid w:val="00EF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4BCC6"/>
  <w15:chartTrackingRefBased/>
  <w15:docId w15:val="{84B1E2E2-27B3-4FFC-8A19-D2D88DF2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D99"/>
    <w:pPr>
      <w:spacing w:beforeAutospacing="1" w:after="0" w:afterAutospacing="1" w:line="240" w:lineRule="auto"/>
    </w:pPr>
    <w:rPr>
      <w:rFonts w:eastAsiaTheme="minorEastAsia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D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D99"/>
    <w:rPr>
      <w:rFonts w:eastAsiaTheme="minorEastAsia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420D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D99"/>
    <w:rPr>
      <w:rFonts w:eastAsiaTheme="minorEastAsia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Toelkes</dc:creator>
  <cp:keywords/>
  <dc:description/>
  <cp:lastModifiedBy>Philip Toelkes</cp:lastModifiedBy>
  <cp:revision>60</cp:revision>
  <dcterms:created xsi:type="dcterms:W3CDTF">2021-04-14T15:13:00Z</dcterms:created>
  <dcterms:modified xsi:type="dcterms:W3CDTF">2021-04-14T16:48:00Z</dcterms:modified>
</cp:coreProperties>
</file>